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Spacing w:w="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9334"/>
      </w:tblGrid>
      <w:tr w:rsidR="000307BF" w:rsidRPr="002916C5" w:rsidTr="00086D39">
        <w:trPr>
          <w:tblCellSpacing w:w="0" w:type="dxa"/>
        </w:trPr>
        <w:tc>
          <w:tcPr>
            <w:tcW w:w="11" w:type="pct"/>
            <w:vAlign w:val="center"/>
            <w:hideMark/>
          </w:tcPr>
          <w:p w:rsidR="000307BF" w:rsidRPr="002916C5" w:rsidRDefault="000307BF" w:rsidP="000D349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4F4F"/>
                <w:sz w:val="26"/>
                <w:szCs w:val="26"/>
                <w:lang w:eastAsia="ru-RU"/>
              </w:rPr>
            </w:pPr>
            <w:r w:rsidRPr="002916C5">
              <w:rPr>
                <w:rFonts w:ascii="Verdana" w:eastAsia="Times New Roman" w:hAnsi="Verdana" w:cs="Times New Roman"/>
                <w:noProof/>
                <w:color w:val="4F4F4F"/>
                <w:sz w:val="26"/>
                <w:szCs w:val="26"/>
                <w:lang w:eastAsia="ru-RU"/>
              </w:rPr>
              <w:drawing>
                <wp:inline distT="0" distB="0" distL="0" distR="0" wp14:anchorId="7228D2FE" wp14:editId="23334FFD">
                  <wp:extent cx="238125" cy="9525"/>
                  <wp:effectExtent l="0" t="0" r="0" b="0"/>
                  <wp:docPr id="1" name="Рисунок 1" descr="http://www.53.rospotrebnadzor.ru/wp-content/themes/rospotrebnadzor/img/s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53.rospotrebnadzor.ru/wp-content/themes/rospotrebnadzor/img/s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125" cy="9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89" w:type="pct"/>
            <w:tcMar>
              <w:top w:w="0" w:type="dxa"/>
              <w:left w:w="0" w:type="dxa"/>
              <w:bottom w:w="600" w:type="dxa"/>
              <w:right w:w="0" w:type="dxa"/>
            </w:tcMar>
            <w:hideMark/>
          </w:tcPr>
          <w:p w:rsidR="00503AD1" w:rsidRPr="002916C5" w:rsidRDefault="00503AD1" w:rsidP="00503AD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_GoBack"/>
            <w:bookmarkEnd w:id="0"/>
          </w:p>
          <w:tbl>
            <w:tblPr>
              <w:tblW w:w="5000" w:type="pct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34"/>
            </w:tblGrid>
            <w:tr w:rsidR="000307BF" w:rsidRPr="002916C5" w:rsidTr="000D349E">
              <w:trPr>
                <w:tblCellSpacing w:w="0" w:type="dxa"/>
              </w:trPr>
              <w:tc>
                <w:tcPr>
                  <w:tcW w:w="5000" w:type="pct"/>
                  <w:tcMar>
                    <w:top w:w="0" w:type="dxa"/>
                    <w:left w:w="0" w:type="dxa"/>
                    <w:bottom w:w="0" w:type="dxa"/>
                    <w:right w:w="300" w:type="dxa"/>
                  </w:tcMar>
                  <w:hideMark/>
                </w:tcPr>
                <w:p w:rsidR="000307BF" w:rsidRPr="002916C5" w:rsidRDefault="000307BF" w:rsidP="00503AD1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2916C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Рекомендации по выбору детского оздоровительного учреждения, сборам ребенка, профилактике инфекционных заболеваний</w:t>
                  </w:r>
                  <w:r w:rsidR="000D349E" w:rsidRPr="002916C5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.</w:t>
                  </w:r>
                </w:p>
                <w:p w:rsidR="000D349E" w:rsidRPr="002916C5" w:rsidRDefault="000D349E" w:rsidP="00503AD1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  <w:p w:rsidR="000307BF" w:rsidRPr="002916C5" w:rsidRDefault="000307BF" w:rsidP="00503AD1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Впереди долгожданные каникулы, и каждый родитель задумывается о том, куда же отправить ребенка отдохнуть, чтобы он смог оздоровиться, приобрести новых друзей, а возможно, и новые знания. Существуют различные формы отдыха детей, но самыми распространенными являются детские оздоровительные лагеря.</w:t>
                  </w:r>
                </w:p>
                <w:p w:rsidR="0033148A" w:rsidRDefault="000307BF" w:rsidP="00503AD1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Деятельность детских лагерей должна осуществляться в соответствии с требованиями </w:t>
                  </w:r>
                  <w:r w:rsidR="000D349E"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СП 2.4.3648-20 «Санитарно-эпидемиологические требования к организациям воспитания и обучения, отдыха и оздоровления детей и молодежи», СанПиН 2.3/2.4.3590-20 «Санитарно-эпидемиологические требования к организации общественного питания населения»</w:t>
                  </w:r>
                  <w:r w:rsidR="0033148A">
                    <w:rPr>
                      <w:rFonts w:ascii="Times New Roman" w:hAnsi="Times New Roman" w:cs="Times New Roman"/>
                      <w:sz w:val="26"/>
                      <w:szCs w:val="26"/>
                    </w:rPr>
                    <w:t>.</w:t>
                  </w:r>
                </w:p>
                <w:p w:rsidR="000307BF" w:rsidRPr="002916C5" w:rsidRDefault="0033148A" w:rsidP="00503AD1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="000307BF"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Услуги по организации летнего отдыха детей в настоящее время предлагают многие организации, в том числе частные: клубы, центры досуга, частные детские сады и школы, центры развития, спортивные центры, фитнес центры и другие, позиционируя себя как детский лагерь. Однако</w:t>
                  </w:r>
                  <w:proofErr w:type="gramStart"/>
                  <w:r w:rsidR="000307BF"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,</w:t>
                  </w:r>
                  <w:proofErr w:type="gramEnd"/>
                  <w:r w:rsidR="000307BF"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не все организаторы детского отдыха могут обеспечить необходимые условия в соответствии с требованиями санитарного законодательства.</w:t>
                  </w:r>
                </w:p>
                <w:p w:rsidR="000307BF" w:rsidRPr="002916C5" w:rsidRDefault="000307BF" w:rsidP="00503AD1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При выборе учреждения летнего отдыха необходимо обратить особое внимание, прежде всего, на наличие документа, выданного Управлением </w:t>
                  </w:r>
                  <w:proofErr w:type="spellStart"/>
                  <w:r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Роспотребнадзора</w:t>
                  </w:r>
                  <w:proofErr w:type="spellEnd"/>
                  <w:r w:rsidR="003E49FB"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по Новгородской области </w:t>
                  </w:r>
                  <w:r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о соответствии </w:t>
                  </w:r>
                  <w:r w:rsidR="003E49FB"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организации </w:t>
                  </w:r>
                  <w:r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требованиям санитарных правил. Без этого документа оздоровительное учреждение функционировать не может.</w:t>
                  </w:r>
                </w:p>
                <w:p w:rsidR="000307BF" w:rsidRPr="002916C5" w:rsidRDefault="000307BF" w:rsidP="00503AD1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Если в летнем учреждении организуется питание детей (его наличие зависит от длительности пребывания детей), то оно должно быть полноценным, учитывать физиологические потребности растущего детского организма. Для обеспечения медицинского обслуживания детей в лагере обязательно заключается договор с медицинской организацией. В целях оздоровления и обеспечения полноценного отдыха детей и подростков следует обеспечить рациональную организацию режима дня в соответствии с возрастом детей, кратность питания, организацию дневного сна для детей до 10 летнего возраста.</w:t>
                  </w:r>
                </w:p>
                <w:p w:rsidR="000307BF" w:rsidRPr="002916C5" w:rsidRDefault="000307BF" w:rsidP="00503AD1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После получения всей информации об условиях, предоставляемых в летнем детском учреждении, родители не должны забывать и о заключении договора с организаторами летнего отдыха, в котором указываются права и обязанности сторон, а также предусматривается ответственность организаторов отдыха за жизнь и здоровье детей.</w:t>
                  </w:r>
                </w:p>
                <w:p w:rsidR="000D349E" w:rsidRPr="002916C5" w:rsidRDefault="000307BF" w:rsidP="00503AD1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lastRenderedPageBreak/>
                    <w:t xml:space="preserve">Что же нужно дать с собой ребенку в лагерь? </w:t>
                  </w:r>
                </w:p>
                <w:p w:rsidR="000307BF" w:rsidRPr="002916C5" w:rsidRDefault="000307BF" w:rsidP="00503AD1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Прежде всего, родителям надо помнить, что вещи должны быть удобными, практичными и функциональными. Следует очень внимательно подойти к выбору сумки, с которой ребенок поедет. Она должна быть достаточно удобной и не слишком тяжелой. Чтобы ничего не осталось в лагере, лучше всего составить список вещей, которые были упакованы, и дать его с собой. Тогда при упаковке их обратно ребенок будет сверяться со списком, и вероятность того, что что-то забудется, существенно снижается. Также можно промаркировать одежду или вышить инициалы. Обязательно надо взять с собой медицинскую справку от педиатра по форме № 079/у, справку об отсутствии инфекционных заболеваний и путевку в лагерь.</w:t>
                  </w:r>
                </w:p>
                <w:p w:rsidR="000307BF" w:rsidRPr="002916C5" w:rsidRDefault="000307BF" w:rsidP="00503AD1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Большое внимание стоит уделить безопасности. Отправляя своего ребенка в загородный лагерь, вам нужно обязательно рассказать ему об основных нормах поведения на отдыхе. Школьник должен знать, что в учреждении следует строго соблюдать распорядок дня и правила личной гигиены: обязательно мыть руки с мылом после прогулки, перед едой, после посещения туалета. Напомните о необходимости чистить зубы 2 раза в день, регулярно менять нательное белье. Выделите для грязного белья отдельный пакет. Объясните ребенку, что нельзя собирать самостоятельно грибы, ягоды и фрукты и есть их. Попросите ребенка незамедлительно сообщить медику или любому работнику лагеря, если он почувствует недомогание. Также в случае непредвиденной ситуации он должен оповестить вас об этом.</w:t>
                  </w:r>
                </w:p>
                <w:p w:rsidR="000307BF" w:rsidRPr="002916C5" w:rsidRDefault="000307BF" w:rsidP="00503AD1">
                  <w:pPr>
                    <w:jc w:val="both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2916C5">
                    <w:rPr>
                      <w:rFonts w:ascii="Times New Roman" w:hAnsi="Times New Roman" w:cs="Times New Roman"/>
                      <w:sz w:val="26"/>
                      <w:szCs w:val="26"/>
                    </w:rPr>
                    <w:t>Соблюдение указанных и других требований поможет не испортить детский отдых, и оздоровить детей.</w:t>
                  </w:r>
                </w:p>
              </w:tc>
            </w:tr>
          </w:tbl>
          <w:p w:rsidR="000307BF" w:rsidRPr="002916C5" w:rsidRDefault="000307BF" w:rsidP="000D349E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4F4F4F"/>
                <w:sz w:val="26"/>
                <w:szCs w:val="26"/>
                <w:lang w:eastAsia="ru-RU"/>
              </w:rPr>
            </w:pPr>
          </w:p>
        </w:tc>
      </w:tr>
    </w:tbl>
    <w:p w:rsidR="002E4333" w:rsidRPr="002916C5" w:rsidRDefault="002E4333" w:rsidP="000D349E">
      <w:pPr>
        <w:jc w:val="both"/>
        <w:rPr>
          <w:sz w:val="26"/>
          <w:szCs w:val="26"/>
        </w:rPr>
      </w:pPr>
    </w:p>
    <w:sectPr w:rsidR="002E4333" w:rsidRPr="002916C5" w:rsidSect="00BA1D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307BF"/>
    <w:rsid w:val="000307BF"/>
    <w:rsid w:val="00086D39"/>
    <w:rsid w:val="000D349E"/>
    <w:rsid w:val="00145993"/>
    <w:rsid w:val="002916C5"/>
    <w:rsid w:val="002E4333"/>
    <w:rsid w:val="0033148A"/>
    <w:rsid w:val="003E49FB"/>
    <w:rsid w:val="00503AD1"/>
    <w:rsid w:val="006101AF"/>
    <w:rsid w:val="00BA1D39"/>
    <w:rsid w:val="00F84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D39"/>
  </w:style>
  <w:style w:type="paragraph" w:styleId="3">
    <w:name w:val="heading 3"/>
    <w:basedOn w:val="a"/>
    <w:next w:val="a"/>
    <w:link w:val="30"/>
    <w:unhideWhenUsed/>
    <w:qFormat/>
    <w:rsid w:val="000D349E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D349E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03A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3A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474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РПН</dc:creator>
  <cp:keywords/>
  <dc:description/>
  <cp:lastModifiedBy>TTN</cp:lastModifiedBy>
  <cp:revision>7</cp:revision>
  <dcterms:created xsi:type="dcterms:W3CDTF">2023-04-25T07:08:00Z</dcterms:created>
  <dcterms:modified xsi:type="dcterms:W3CDTF">2024-05-20T13:57:00Z</dcterms:modified>
</cp:coreProperties>
</file>